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3EB" w14:textId="3ED5216D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Nazwa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jednostki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: Faculty of Modern Languages, Institute of English Studies, University of Warsaw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–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Warszawa</w:t>
      </w:r>
    </w:p>
    <w:p w14:paraId="41D0F4D6" w14:textId="697B51B6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EB18DF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PhD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student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8234DD4" w14:textId="77777777" w:rsidR="004D41A2" w:rsidRPr="00EB18DF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626B4DE" w14:textId="5C9DBABA" w:rsid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ideal candidate has a Master’s degree in cultural studies/theater studies or similar humanities-based field with a strong and proven interest in the interdisciplinary field of animal studies</w:t>
      </w:r>
      <w:r w:rsidR="00BC7B8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or is going to complete their Master’s degree before the start of the project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Familiarity with methodologies used in the candidate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’s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field (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theater/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culture) and familiarity with basic research methodologies used in animal studies 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are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required.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Previous academic publications (especially in English) are not a requirement but will be taken into account by the 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Selection 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Committee.</w:t>
      </w:r>
    </w:p>
    <w:p w14:paraId="1A577000" w14:textId="2F1EA82E" w:rsidR="004D41A2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</w:p>
    <w:p w14:paraId="259EC487" w14:textId="4FC6EB00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Ideally, the candidate should be interested in 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performances involving animals, the construction of animality in such performances and the ways such acts performatively constitute the human-animal bond.</w:t>
      </w:r>
    </w:p>
    <w:p w14:paraId="5A0FD8A5" w14:textId="77777777" w:rsidR="0001537C" w:rsidRDefault="0001537C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67DCB4E2" w14:textId="48E4CAED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candidate must have excellent written and spoken English skills (C1).</w:t>
      </w:r>
    </w:p>
    <w:p w14:paraId="189A9B36" w14:textId="738D6B0E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c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andidate must meet 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any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of the following criteria: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 is a participant in a doctoral program;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b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 is a doctoral candidate at a doctoral school.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 w:rsidR="007272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c) c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andidates can simultaneously apply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to the University of Warsaw’s Doctoral School in the Humanities in order to meet the criteria.</w:t>
      </w:r>
    </w:p>
    <w:p w14:paraId="1350E961" w14:textId="2215FA4B" w:rsidR="00EB18DF" w:rsidRDefault="00EB18DF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05678CB3" w14:textId="77777777" w:rsidR="00EB18DF" w:rsidRDefault="00EB18DF" w:rsidP="00EB18D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Upon the start of the project, the candidate must be enrolled in the University of Warsaw’s Doctoral School.</w:t>
      </w:r>
    </w:p>
    <w:p w14:paraId="084D835F" w14:textId="708D5EAE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20B58DE2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Opis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zadań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74E48B79" w14:textId="2963A06B" w:rsidR="00EB4FF4" w:rsidRDefault="004D41A2" w:rsidP="004D41A2">
      <w:pPr>
        <w:shd w:val="clear" w:color="auto" w:fill="F6F6F6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D41A2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The PhD student will work as part of a research project </w:t>
      </w:r>
      <w:r w:rsidR="00E933B8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“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Figurations of </w:t>
      </w:r>
      <w:r w:rsidR="00E933B8">
        <w:rPr>
          <w:rFonts w:ascii="Arial" w:hAnsi="Arial" w:cs="Arial"/>
          <w:sz w:val="20"/>
          <w:szCs w:val="20"/>
          <w:lang w:val="en-US"/>
        </w:rPr>
        <w:t>I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nterspecies </w:t>
      </w:r>
      <w:r w:rsidR="00E933B8">
        <w:rPr>
          <w:rFonts w:ascii="Arial" w:hAnsi="Arial" w:cs="Arial"/>
          <w:sz w:val="20"/>
          <w:szCs w:val="20"/>
          <w:lang w:val="en-US"/>
        </w:rPr>
        <w:t>H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armony in </w:t>
      </w:r>
      <w:r w:rsidR="00E933B8">
        <w:rPr>
          <w:rFonts w:ascii="Arial" w:hAnsi="Arial" w:cs="Arial"/>
          <w:sz w:val="20"/>
          <w:szCs w:val="20"/>
          <w:lang w:val="en-US"/>
        </w:rPr>
        <w:t>L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iterature, </w:t>
      </w:r>
      <w:r w:rsidR="00E933B8">
        <w:rPr>
          <w:rFonts w:ascii="Arial" w:hAnsi="Arial" w:cs="Arial"/>
          <w:sz w:val="20"/>
          <w:szCs w:val="20"/>
          <w:lang w:val="en-US"/>
        </w:rPr>
        <w:t>F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ilm and </w:t>
      </w:r>
      <w:r w:rsidR="00E933B8">
        <w:rPr>
          <w:rFonts w:ascii="Arial" w:hAnsi="Arial" w:cs="Arial"/>
          <w:sz w:val="20"/>
          <w:szCs w:val="20"/>
          <w:lang w:val="en-US"/>
        </w:rPr>
        <w:t>O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ther </w:t>
      </w:r>
      <w:r w:rsidR="00E933B8">
        <w:rPr>
          <w:rFonts w:ascii="Arial" w:hAnsi="Arial" w:cs="Arial"/>
          <w:sz w:val="20"/>
          <w:szCs w:val="20"/>
          <w:lang w:val="en-US"/>
        </w:rPr>
        <w:t>C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ultural </w:t>
      </w:r>
      <w:r w:rsidR="00E933B8">
        <w:rPr>
          <w:rFonts w:ascii="Arial" w:hAnsi="Arial" w:cs="Arial"/>
          <w:sz w:val="20"/>
          <w:szCs w:val="20"/>
          <w:lang w:val="en-US"/>
        </w:rPr>
        <w:t>T</w:t>
      </w:r>
      <w:r w:rsidRPr="00EB4FF4">
        <w:rPr>
          <w:rFonts w:ascii="Arial" w:hAnsi="Arial" w:cs="Arial"/>
          <w:sz w:val="20"/>
          <w:szCs w:val="20"/>
          <w:lang w:val="en-US"/>
        </w:rPr>
        <w:t>exts of the English-speaking sphere, from the mid-19th to the 21st centuries</w:t>
      </w:r>
      <w:r w:rsidR="00EB4FF4">
        <w:rPr>
          <w:rFonts w:ascii="Arial" w:hAnsi="Arial" w:cs="Arial"/>
          <w:sz w:val="20"/>
          <w:szCs w:val="20"/>
          <w:lang w:val="en-US"/>
        </w:rPr>
        <w:t xml:space="preserve">” led by Justyna </w:t>
      </w:r>
      <w:proofErr w:type="spellStart"/>
      <w:r w:rsidR="00EB4FF4">
        <w:rPr>
          <w:rFonts w:ascii="Arial" w:hAnsi="Arial" w:cs="Arial"/>
          <w:sz w:val="20"/>
          <w:szCs w:val="20"/>
          <w:lang w:val="en-US"/>
        </w:rPr>
        <w:t>Włodarczyk</w:t>
      </w:r>
      <w:proofErr w:type="spellEnd"/>
      <w:r w:rsidR="00EB4FF4">
        <w:rPr>
          <w:rFonts w:ascii="Arial" w:hAnsi="Arial" w:cs="Arial"/>
          <w:sz w:val="20"/>
          <w:szCs w:val="20"/>
          <w:lang w:val="en-US"/>
        </w:rPr>
        <w:t xml:space="preserve"> from the Institute of English Studies</w:t>
      </w:r>
    </w:p>
    <w:p w14:paraId="25223EE8" w14:textId="2C6B4403" w:rsidR="004D41A2" w:rsidRPr="00EB4FF4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sz w:val="20"/>
          <w:szCs w:val="20"/>
          <w:lang w:val="en-US"/>
        </w:rPr>
        <w:t xml:space="preserve">A short description of the project is available here: </w:t>
      </w:r>
      <w:r w:rsidR="004D41A2" w:rsidRPr="00EB4FF4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r w:rsidR="0001537C" w:rsidRPr="0001537C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https://ncn.gov.pl/sites/default/files/listy-rankingowe/2020-06-15vpaw/streszczenia/491171-pl.pdf</w:t>
      </w:r>
    </w:p>
    <w:p w14:paraId="3B9AAC0B" w14:textId="3A5F0C57" w:rsidR="004D41A2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full description can be shared upon request by e-mail.</w:t>
      </w:r>
    </w:p>
    <w:p w14:paraId="26554229" w14:textId="77777777" w:rsidR="00EB4FF4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15DA155E" w14:textId="77777777" w:rsid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The main tasks of the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Phd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student will include:</w:t>
      </w:r>
    </w:p>
    <w:p w14:paraId="44DFBFF1" w14:textId="7A1C8D89" w:rsidR="00D52737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*working in collaboration with other team members on representations of animals, human-animal relationships in 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live/staged and recorded performances</w:t>
      </w:r>
    </w:p>
    <w:p w14:paraId="7355E992" w14:textId="161FB9CD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*participation in the team’s regular work-in-progress discussion meetings and promotional events, attending conferences and presenting own work, taking part in the team’s scientific sessions and promotional events</w:t>
      </w:r>
    </w:p>
    <w:p w14:paraId="098836B5" w14:textId="023EDC27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*authoring and co-authoring articles for the team’s publications</w:t>
      </w:r>
    </w:p>
    <w:p w14:paraId="4090631D" w14:textId="346EC0AC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*managing the project’s media and social media presence, Twitter account and blog</w:t>
      </w:r>
    </w:p>
    <w:p w14:paraId="17E262B9" w14:textId="62F21DAF" w:rsidR="00D52737" w:rsidRDefault="00D52737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7D69B18A" w14:textId="1206D5BA" w:rsidR="00D52737" w:rsidRDefault="00D52737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These are tasks in addition to timely completion of the student’s own PhD research project.</w:t>
      </w:r>
    </w:p>
    <w:p w14:paraId="306530DC" w14:textId="77777777" w:rsidR="00EB4FF4" w:rsidRPr="00D52737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52156075" w14:textId="505E0E63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SONATA-Bis, NCN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31 maja 2021, 16:00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email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9225946" w14:textId="70D3AF86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Scholarship in the amount of PLN </w:t>
      </w:r>
      <w:r w:rsidR="00B279DA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4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000 PLN per month (</w:t>
      </w:r>
      <w:r w:rsidR="00B279DA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net,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employment for a maximum of 36 months).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Place of work: Warsaw,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Faculty of Modern Languages, UW</w:t>
      </w:r>
    </w:p>
    <w:p w14:paraId="55C79411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Dodatkowe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informacje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2A718DF6" w14:textId="262B0BBF" w:rsidR="002751D7" w:rsidRDefault="004D41A2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Planned online interviews: </w:t>
      </w:r>
      <w:r w:rsid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Second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week of June</w:t>
      </w:r>
      <w:r w:rsid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(only shortlisted candidates will be invited)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Planned start date of work under the project: 01/10/2021</w:t>
      </w:r>
    </w:p>
    <w:p w14:paraId="6A6037CB" w14:textId="77777777" w:rsidR="0001537C" w:rsidRDefault="0001537C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60A1E0BE" w14:textId="0C49B6A6" w:rsidR="002751D7" w:rsidRDefault="002751D7" w:rsidP="00E933B8">
      <w:pPr>
        <w:shd w:val="clear" w:color="auto" w:fill="F6F6F6"/>
        <w:spacing w:after="240" w:line="240" w:lineRule="auto"/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Documents required to apply:</w:t>
      </w:r>
      <w:r w:rsidRPr="00EB18DF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EB18D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1. </w:t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CV (including the candidate’s e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ducational experience, previous scholarships and other honors, possibly publications)</w:t>
      </w:r>
      <w:r w:rsidRPr="002751D7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2. Motivational letter in English (outlining the candidate’s desire to p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articipate in the project, no more than </w:t>
      </w:r>
      <w:r w:rsidR="00EB46C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5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00 words in length)</w:t>
      </w:r>
      <w:r w:rsidRPr="002751D7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3. Grade-point average for last cycle of completed studies (t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his can be a printout from the University’s 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lastRenderedPageBreak/>
        <w:t>internal record-keeping system, a diploma supplement, transcript of records or other document issued by the candidate’s previous education</w:t>
      </w:r>
      <w:r w:rsidR="00EB46C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al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institution). </w:t>
      </w:r>
    </w:p>
    <w:p w14:paraId="02F0BBE6" w14:textId="4DFCC926" w:rsidR="00EB18DF" w:rsidRPr="002751D7" w:rsidRDefault="00EB18DF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bookmarkStart w:id="0" w:name="_Hlk70325941"/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4. For candidates who are not graduates of study programs completed in English, proof of C1-level competency in English.</w:t>
      </w:r>
    </w:p>
    <w:bookmarkEnd w:id="0"/>
    <w:p w14:paraId="06A112E5" w14:textId="19510FE0" w:rsidR="00B55058" w:rsidRPr="0001537C" w:rsidRDefault="004D41A2" w:rsidP="00E933B8">
      <w:pPr>
        <w:shd w:val="clear" w:color="auto" w:fill="F6F6F6"/>
        <w:spacing w:after="240" w:line="240" w:lineRule="auto"/>
        <w:rPr>
          <w:lang w:val="en-US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How to apply: Please send your applications directly to the following address: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j.wlodarczyk@uw.edu.pl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IMPORTANT! email subject: " Recruitment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for SONATA-Bis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PhD 1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”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Contact person: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dr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hab. Justyna </w:t>
      </w:r>
      <w:proofErr w:type="spellStart"/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Włodarczyk</w:t>
      </w:r>
      <w:proofErr w:type="spellEnd"/>
    </w:p>
    <w:sectPr w:rsidR="00B55058" w:rsidRPr="0001537C" w:rsidSect="0008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5F2D"/>
    <w:multiLevelType w:val="hybridMultilevel"/>
    <w:tmpl w:val="E5488A50"/>
    <w:lvl w:ilvl="0" w:tplc="7E9821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A2"/>
    <w:rsid w:val="0001537C"/>
    <w:rsid w:val="00026621"/>
    <w:rsid w:val="00082FA8"/>
    <w:rsid w:val="00083087"/>
    <w:rsid w:val="002751D7"/>
    <w:rsid w:val="003224B4"/>
    <w:rsid w:val="004C526F"/>
    <w:rsid w:val="004D41A2"/>
    <w:rsid w:val="006B73D7"/>
    <w:rsid w:val="007272F4"/>
    <w:rsid w:val="008A11BC"/>
    <w:rsid w:val="00997EAF"/>
    <w:rsid w:val="00A90640"/>
    <w:rsid w:val="00B279DA"/>
    <w:rsid w:val="00B55058"/>
    <w:rsid w:val="00BC7B88"/>
    <w:rsid w:val="00C66F38"/>
    <w:rsid w:val="00D46C12"/>
    <w:rsid w:val="00D52737"/>
    <w:rsid w:val="00E61CD4"/>
    <w:rsid w:val="00E933B8"/>
    <w:rsid w:val="00EB18DF"/>
    <w:rsid w:val="00EB2CF2"/>
    <w:rsid w:val="00EB46CF"/>
    <w:rsid w:val="00EB4FF4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4D3"/>
  <w15:chartTrackingRefBased/>
  <w15:docId w15:val="{56CDD3EA-26C4-4FAB-8532-B1AB130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A8"/>
  </w:style>
  <w:style w:type="paragraph" w:styleId="Nagwek2">
    <w:name w:val="heading 2"/>
    <w:basedOn w:val="Normalny"/>
    <w:link w:val="Nagwek2Znak"/>
    <w:uiPriority w:val="9"/>
    <w:qFormat/>
    <w:rsid w:val="004D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41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D41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41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4</cp:revision>
  <dcterms:created xsi:type="dcterms:W3CDTF">2021-04-24T06:47:00Z</dcterms:created>
  <dcterms:modified xsi:type="dcterms:W3CDTF">2021-04-26T14:57:00Z</dcterms:modified>
</cp:coreProperties>
</file>